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2EDF0" w14:textId="7A3958F4" w:rsidR="006B645D" w:rsidRDefault="006B645D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6C359F">
        <w:rPr>
          <w:b/>
          <w:noProof/>
          <w:sz w:val="24"/>
        </w:rPr>
        <w:t>230</w:t>
      </w:r>
    </w:p>
    <w:p w14:paraId="1C8ED3DA" w14:textId="77777777" w:rsidR="006B645D" w:rsidRDefault="006B645D" w:rsidP="006B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56C29884" w14:textId="77777777" w:rsidR="00820FC0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43D4D37C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Huawei, </w:t>
      </w:r>
      <w:hyperlink r:id="rId8" w:tgtFrame="_blank" w:history="1">
        <w:r w:rsidR="00D77073" w:rsidRPr="00D77073">
          <w:rPr>
            <w:rFonts w:ascii="Arial" w:eastAsia="Batang" w:hAnsi="Arial" w:cs="Arial"/>
            <w:b/>
            <w:sz w:val="24"/>
            <w:szCs w:val="24"/>
            <w:lang w:eastAsia="zh-CN"/>
          </w:rPr>
          <w:t>HiSilicon</w:t>
        </w:r>
      </w:hyperlink>
    </w:p>
    <w:p w14:paraId="77734250" w14:textId="3E80F9E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212DDFB3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10B7BF02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469B">
        <w:t>New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A009C2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2EE96FD2" w:rsidR="001A0199" w:rsidRDefault="00881612" w:rsidP="001A0199">
            <w:pPr>
              <w:pStyle w:val="TAL"/>
            </w:pPr>
            <w:r>
              <w:rPr>
                <w:rFonts w:eastAsia="等线"/>
              </w:rPr>
              <w:t>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3A4DB1FA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under progress specifying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0271EEDB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and </w:t>
      </w:r>
      <w:r w:rsidR="001855AB" w:rsidRPr="00D41E1A">
        <w:t>Session Management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</w:p>
    <w:p w14:paraId="5504B6E3" w14:textId="67E50260" w:rsidR="001855AB" w:rsidRDefault="001855AB" w:rsidP="003365C2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AMF </w:t>
      </w:r>
      <w:r w:rsidR="00BB434D">
        <w:rPr>
          <w:lang w:eastAsia="zh-CN"/>
        </w:rPr>
        <w:t xml:space="preserve">and NRF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r w:rsidR="001B15CF">
        <w:t>, V-SMF selection on supporting target DNAI</w:t>
      </w:r>
    </w:p>
    <w:p w14:paraId="32DC82AA" w14:textId="57990D45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>loading authorization information (e.g. allowed FQDN ranges)</w:t>
      </w:r>
      <w:r w:rsidR="001B15CF">
        <w:t>,</w:t>
      </w:r>
      <w:r w:rsidR="00813A8B">
        <w:t xml:space="preserve"> </w:t>
      </w:r>
      <w:r w:rsidR="00400F6B">
        <w:t xml:space="preserve">DNS server address of HPLMN </w:t>
      </w:r>
      <w:r w:rsidRPr="00912926">
        <w:t>to V-SMF</w:t>
      </w:r>
    </w:p>
    <w:p w14:paraId="434D310F" w14:textId="5CD956F1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>the V-EASDF address or local DNS ser</w:t>
      </w:r>
      <w:r w:rsidR="00FE563E">
        <w:t>ver address to the H-SMF</w:t>
      </w:r>
    </w:p>
    <w:p w14:paraId="7AC18E42" w14:textId="18E94EA5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Potential impacts to V-SMF/V-EASDF to support the </w:t>
      </w:r>
      <w:r w:rsidRPr="00912926">
        <w:t>HR-local traffic routing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38FA5EC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>
        <w:rPr>
          <w:lang w:eastAsia="zh-CN"/>
        </w:rPr>
        <w:t xml:space="preserve">SMF to </w:t>
      </w:r>
      <w:r>
        <w:t>transfer inter-PLMN relocation indicator</w:t>
      </w:r>
      <w:r w:rsidRPr="00A86489">
        <w:t xml:space="preserve"> </w:t>
      </w:r>
      <w:r w:rsidR="00813A8B">
        <w:t xml:space="preserve">between V-SMF </w:t>
      </w:r>
      <w:r w:rsidR="0034097B">
        <w:t xml:space="preserve">and H-SMF </w:t>
      </w:r>
      <w:r>
        <w:t>to indicate that the EAS relocation is between HPLMN and VPLMN</w:t>
      </w:r>
    </w:p>
    <w:p w14:paraId="3B9BD3F3" w14:textId="3C1B8EEF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</w:p>
    <w:p w14:paraId="64128668" w14:textId="1733B9D6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>Impacts to V-SMF to send the VPLMN E</w:t>
      </w:r>
      <w:r w:rsidR="00813A8B">
        <w:t>ACI</w:t>
      </w:r>
      <w:r>
        <w:t xml:space="preserve"> obtained from V-AF to the H-SMF</w:t>
      </w:r>
    </w:p>
    <w:p w14:paraId="5C7ECC08" w14:textId="2D0DE60E" w:rsidR="002C7873" w:rsidRDefault="002C7873" w:rsidP="002C7873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UDM on </w:t>
      </w:r>
      <w:r>
        <w:t xml:space="preserve">providing the EACI by using the parameter provisioning procedure from </w:t>
      </w:r>
      <w:r w:rsidRPr="007916EC">
        <w:t>AF deployed in the VPLMN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LBO case</w:t>
      </w:r>
    </w:p>
    <w:p w14:paraId="07C41520" w14:textId="622E0DB1" w:rsidR="006F3F00" w:rsidRDefault="006F3F00" w:rsidP="002C7873">
      <w:pPr>
        <w:pStyle w:val="B1"/>
      </w:pPr>
      <w:r>
        <w:t>-</w:t>
      </w:r>
      <w:r>
        <w:tab/>
        <w:t xml:space="preserve">Impacts to UDM/UDR </w:t>
      </w:r>
      <w:r w:rsidR="00FE563E">
        <w:t>for storing the common EAS/DNAI</w:t>
      </w:r>
    </w:p>
    <w:p w14:paraId="4208F16C" w14:textId="1BD03A30" w:rsidR="00FE563E" w:rsidRDefault="00FE563E" w:rsidP="00FE563E">
      <w:pPr>
        <w:pStyle w:val="B1"/>
      </w:pPr>
      <w:r>
        <w:t>-</w:t>
      </w:r>
      <w:r>
        <w:tab/>
        <w:t>Impacts to UDM/UDR to manage the AF provisioned dynamic groups of UEs</w:t>
      </w:r>
    </w:p>
    <w:p w14:paraId="2F582105" w14:textId="77777777" w:rsidR="00FE563E" w:rsidRPr="00FE563E" w:rsidRDefault="00FE563E" w:rsidP="002C7873">
      <w:pPr>
        <w:pStyle w:val="B1"/>
      </w:pPr>
    </w:p>
    <w:p w14:paraId="13C7297C" w14:textId="3BF047EC" w:rsidR="006F3F00" w:rsidRDefault="006F3F00" w:rsidP="002C787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 of the common DNAI for UE collection or 5GC selection of a common EAS for a collection of UEs for both mul</w:t>
      </w:r>
      <w:r w:rsidR="00FE563E">
        <w:t>tiple SMFs and single SMF cases</w:t>
      </w:r>
    </w:p>
    <w:p w14:paraId="781E61D7" w14:textId="77777777" w:rsidR="003365C2" w:rsidRDefault="003365C2" w:rsidP="003365C2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15353D3" w14:textId="371C41E9" w:rsidR="003365C2" w:rsidRPr="00BE76DE" w:rsidRDefault="00881612" w:rsidP="003365C2">
      <w:pPr>
        <w:pStyle w:val="B1"/>
        <w:numPr>
          <w:ilvl w:val="0"/>
          <w:numId w:val="11"/>
        </w:numPr>
      </w:pPr>
      <w:r w:rsidRPr="007D6012">
        <w:rPr>
          <w:lang w:eastAsia="ko-KR"/>
        </w:rPr>
        <w:t xml:space="preserve">Potential </w:t>
      </w:r>
      <w:r>
        <w:t xml:space="preserve">enhancement </w:t>
      </w:r>
      <w:r w:rsidRPr="007D6012">
        <w:t>on</w:t>
      </w:r>
      <w:r>
        <w:t xml:space="preserve"> URSP to support the scenarios where the EHE is accessed via an LBO PDU Session</w:t>
      </w:r>
      <w:r w:rsidR="003365C2" w:rsidRPr="008A15E9">
        <w:t>.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57AC5C1E" w:rsidR="006F3F00" w:rsidRDefault="006F3F00" w:rsidP="00A8648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7D6012">
        <w:rPr>
          <w:lang w:eastAsia="ko-KR"/>
        </w:rPr>
        <w:t>Potential impacts</w:t>
      </w:r>
      <w:r w:rsidRPr="007D6012">
        <w:t xml:space="preserve"> on</w:t>
      </w:r>
      <w:r w:rsidRPr="00E834EC">
        <w:t xml:space="preserve"> Nnef_ParameterProvision service</w:t>
      </w:r>
      <w:r>
        <w:t xml:space="preserve"> </w:t>
      </w:r>
      <w:r w:rsidRPr="00E834EC">
        <w:t>to support the dynamic group management other than that specific for 5G VN group</w:t>
      </w:r>
    </w:p>
    <w:p w14:paraId="3EC06D15" w14:textId="02388182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support the </w:t>
      </w:r>
      <w:r w:rsidRPr="002C625D">
        <w:t>collections of UEs</w:t>
      </w:r>
    </w:p>
    <w:p w14:paraId="4CCD18F7" w14:textId="46B7541F" w:rsidR="00FE563E" w:rsidRDefault="00FE563E" w:rsidP="00A86489">
      <w:pPr>
        <w:pStyle w:val="B1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42F32D24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DNAI.</w:t>
      </w:r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r>
        <w:t>FS_eUEPO</w:t>
      </w:r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6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FS_eUEPO.</w:t>
      </w:r>
    </w:p>
    <w:p w14:paraId="7A59D41D" w14:textId="74DCABCE" w:rsidR="003365C2" w:rsidRDefault="002C7873" w:rsidP="00D03569">
      <w:pPr>
        <w:pStyle w:val="a6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7A3F27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5190B6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881612">
              <w:rPr>
                <w:rFonts w:ascii="Arial" w:hAnsi="Arial" w:cs="Arial"/>
                <w:i w:val="0"/>
                <w:sz w:val="18"/>
                <w:szCs w:val="18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7777777" w:rsidR="008D2DAF" w:rsidRDefault="008D2DAF" w:rsidP="008D2D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Potential impacts for</w:t>
            </w:r>
          </w:p>
          <w:p w14:paraId="783D2BE2" w14:textId="55E601D6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a V-SMF and an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H-SMF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supporting </w:t>
            </w:r>
            <w:r w:rsidRPr="00881612">
              <w:rPr>
                <w:rFonts w:ascii="Arial" w:hAnsi="Arial" w:cs="Arial"/>
                <w:sz w:val="18"/>
                <w:szCs w:val="18"/>
              </w:rPr>
              <w:t>local traffic routing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for HR PDU sessions</w:t>
            </w:r>
          </w:p>
          <w:p w14:paraId="714F8B34" w14:textId="41EC4885" w:rsidR="007760C6" w:rsidRPr="00881612" w:rsidRDefault="007760C6" w:rsidP="005842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</w:t>
            </w:r>
            <w:r w:rsidRPr="00881612">
              <w:rPr>
                <w:rFonts w:ascii="Arial" w:hAnsi="Arial" w:cs="Arial"/>
                <w:sz w:val="18"/>
                <w:szCs w:val="18"/>
              </w:rPr>
              <w:t>V-SMF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supporting target DNAI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39C356A" w14:textId="6AF48821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3EC0723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lastRenderedPageBreak/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77777777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7760C6">
              <w:rPr>
                <w:rFonts w:ascii="Arial" w:hAnsi="Arial" w:cs="Arial"/>
                <w:sz w:val="18"/>
                <w:szCs w:val="18"/>
              </w:rPr>
              <w:t xml:space="preserve">HR-local traffic offloading authorization information (e.g. allowed FQDN ranges), DNS server address of HPLMN </w:t>
            </w:r>
            <w:r>
              <w:rPr>
                <w:rFonts w:ascii="Arial" w:hAnsi="Arial" w:cs="Arial"/>
                <w:sz w:val="18"/>
                <w:szCs w:val="18"/>
              </w:rPr>
              <w:t xml:space="preserve">from H-SMF </w:t>
            </w:r>
            <w:r w:rsidRPr="007760C6">
              <w:rPr>
                <w:rFonts w:ascii="Arial" w:hAnsi="Arial" w:cs="Arial"/>
                <w:sz w:val="18"/>
                <w:szCs w:val="18"/>
              </w:rPr>
              <w:t>to V-SMF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5BD3B3" w14:textId="2DE451F6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2. V-EASDF address or local DNS server address, VPLMN EACI from V-SMF to H-SMF;</w:t>
            </w:r>
          </w:p>
          <w:p w14:paraId="56047383" w14:textId="708EB8B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3. Support UL CL/BP and local UPF insertion in HR roaming</w:t>
            </w:r>
          </w:p>
          <w:p w14:paraId="06F8256A" w14:textId="3BB6DB6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4.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35787958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5. Transfer 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7760C6">
              <w:rPr>
                <w:rFonts w:ascii="Arial" w:hAnsi="Arial" w:cs="Arial"/>
                <w:sz w:val="18"/>
                <w:szCs w:val="18"/>
              </w:rPr>
              <w:t>inter-PLMN relocation indicator between V-SMF</w:t>
            </w:r>
            <w:r w:rsidR="0034097B">
              <w:rPr>
                <w:rFonts w:ascii="Arial" w:hAnsi="Arial" w:cs="Arial"/>
                <w:sz w:val="18"/>
                <w:szCs w:val="18"/>
              </w:rPr>
              <w:t xml:space="preserve"> and H-SMF</w:t>
            </w:r>
          </w:p>
          <w:p w14:paraId="3BB5F1F6" w14:textId="41182FC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Potential impacts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760C6">
              <w:rPr>
                <w:rFonts w:ascii="Arial" w:hAnsi="Arial" w:cs="Arial"/>
                <w:sz w:val="18"/>
                <w:szCs w:val="18"/>
              </w:rPr>
              <w:t>o support 5GC selection of the common DNAI for UE collection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E104BB3" w14:textId="4105BE2C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52D5017C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3F66313F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>Support the storage of subscription data of ECS Address Configuration Information (EACI) per PLMN ID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9A9A0D" w14:textId="4E7C06A4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3. Potential impacts on UDM on providing the EACI by using the parameter provisioning procedure from AF deployed in the VPLMN for</w:t>
            </w:r>
            <w:r w:rsidRPr="00FB72BF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B72BF">
              <w:rPr>
                <w:rFonts w:ascii="Arial" w:hAnsi="Arial" w:cs="Arial"/>
                <w:sz w:val="18"/>
                <w:szCs w:val="18"/>
              </w:rPr>
              <w:t>LBO case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DCE0843" w14:textId="77777777" w:rsid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4. Impacts to UDM/UDR for storing the common EAS/DNAI</w:t>
            </w:r>
            <w:r w:rsidR="00C05824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93B6EF" w14:textId="466D0510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74DDC37E" w14:textId="08B4071A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7397594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0020DE83" w:rsidR="007760C6" w:rsidRPr="007760C6" w:rsidRDefault="00FB72BF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77777777" w:rsidR="007760C6" w:rsidRDefault="00C05824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User</w:t>
            </w:r>
            <w:r w:rsidR="00FB72BF" w:rsidRPr="00FB72BF">
              <w:rPr>
                <w:rFonts w:ascii="Arial" w:hAnsi="Arial" w:cs="Arial"/>
                <w:sz w:val="18"/>
                <w:szCs w:val="18"/>
              </w:rPr>
              <w:t xml:space="preserve"> subscription information </w:t>
            </w:r>
            <w:r w:rsidR="00FB72BF">
              <w:rPr>
                <w:rFonts w:ascii="Arial" w:hAnsi="Arial" w:cs="Arial"/>
                <w:sz w:val="18"/>
                <w:szCs w:val="18"/>
              </w:rPr>
              <w:t>updates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A607A5A" w14:textId="3533942B" w:rsidR="00C05824" w:rsidRPr="007760C6" w:rsidRDefault="00C05824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  <w:bookmarkStart w:id="0" w:name="_GoBack"/>
            <w:bookmarkEnd w:id="0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2428FF6" w14:textId="5EE43F8D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48EBD232" w:rsidR="007760C6" w:rsidRP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FB72BF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FB72BF" w:rsidRPr="007760C6" w:rsidRDefault="00FB72BF" w:rsidP="00FB72B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0F62E874" w:rsidR="00FB72BF" w:rsidRPr="007760C6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Possible specification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7777777" w:rsidR="00084CA8" w:rsidRPr="00881612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FF8B34D" w14:textId="759DFDD2" w:rsidR="00FB72BF" w:rsidRPr="00C4600F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FB72BF" w:rsidRPr="007760C6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FB72BF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FB72BF" w:rsidRPr="007760C6" w:rsidRDefault="00FB72BF" w:rsidP="00FB72B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3D70D8A1" w:rsidR="00FB72BF" w:rsidRDefault="00B56C0C" w:rsidP="00DA3D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="00DA3DCE"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 support the HR-local traffic routing</w:t>
            </w:r>
            <w:r w:rsidR="00DA3DCE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DA3DCE" w:rsidRPr="007760C6" w:rsidRDefault="00B56C0C" w:rsidP="00084C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="00DA3DCE"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77777777" w:rsidR="00FB72BF" w:rsidRPr="00881612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310519EA" w14:textId="3B31707A" w:rsidR="00FB72BF" w:rsidRPr="00C4600F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FB72BF" w:rsidRPr="007760C6" w:rsidRDefault="00DA3DCE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84CA8" w:rsidRPr="006C2E80" w14:paraId="1DCB27A7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645D" w14:textId="65ABA4B9" w:rsidR="00084CA8" w:rsidRPr="007760C6" w:rsidRDefault="00084CA8" w:rsidP="00084CA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F742" w14:textId="79C7C95D" w:rsidR="00084CA8" w:rsidRPr="007760C6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>Potential 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nhancements on </w:t>
            </w: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>URSP to support the scenarios where the EHE is accessed via an LBO PDU Session.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1BF9" w14:textId="77777777" w:rsidR="00084CA8" w:rsidRPr="00881612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23D89704" w14:textId="610C0369" w:rsidR="00084CA8" w:rsidRPr="00C4600F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7A1" w14:textId="103E3CA7" w:rsidR="00084CA8" w:rsidRPr="007760C6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>CT1 responsibility</w:t>
            </w:r>
          </w:p>
        </w:tc>
      </w:tr>
      <w:tr w:rsidR="00124955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E53296" w:rsidRPr="00124955" w:rsidRDefault="00124955" w:rsidP="00E5329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="00B56C0C"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="00E53296"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 w:rsidR="00B56C0C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124955" w:rsidRDefault="00B56C0C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7C58229B" w:rsidR="00B56C0C" w:rsidRPr="00B56C0C" w:rsidRDefault="00B56C0C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578E3ACA" w14:textId="11D39B54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124955" w:rsidRPr="007760C6" w:rsidRDefault="00354C78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31C1FB6" w14:textId="623962B1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63EC8A75" w:rsidR="00124955" w:rsidRPr="007760C6" w:rsidRDefault="00354C78" w:rsidP="00354C7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impacts on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4BEC149" w14:textId="2590F0ED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124955" w:rsidRPr="00124955" w:rsidRDefault="00354C78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 w:rsid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 w:rsidR="00324C62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124955" w:rsidRPr="00124955" w:rsidRDefault="00324C62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124955" w:rsidRDefault="00324C62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1AB9071C" w:rsidR="00324C62" w:rsidRPr="00124955" w:rsidRDefault="00324C62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Potential impacts on Nnef_ParameterProvision service to support the dynamic group management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124955" w:rsidRPr="007760C6" w:rsidRDefault="00124955" w:rsidP="00324C6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="00324C62"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A36406E" w14:textId="1DD30DDB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6E2B1CE6" w14:textId="4A79D7B8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3315D6" w:rsidP="00FA4E03">
            <w:pPr>
              <w:pStyle w:val="TAL"/>
            </w:pPr>
            <w:hyperlink r:id="rId12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4CD7AABD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08BDEB81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FA4E03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79007B57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FA4E03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2288C3C0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FA4E03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73CA5C10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C55109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C55109" w:rsidRPr="00C55109" w:rsidRDefault="00C55109" w:rsidP="00FA4E03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9D8C0" w14:textId="77777777" w:rsidR="003315D6" w:rsidRDefault="003315D6">
      <w:r>
        <w:separator/>
      </w:r>
    </w:p>
  </w:endnote>
  <w:endnote w:type="continuationSeparator" w:id="0">
    <w:p w14:paraId="4E4F9AC6" w14:textId="77777777" w:rsidR="003315D6" w:rsidRDefault="0033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7CAF3" w14:textId="77777777" w:rsidR="003315D6" w:rsidRDefault="003315D6">
      <w:r>
        <w:separator/>
      </w:r>
    </w:p>
  </w:footnote>
  <w:footnote w:type="continuationSeparator" w:id="0">
    <w:p w14:paraId="1E2D236F" w14:textId="77777777" w:rsidR="003315D6" w:rsidRDefault="0033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71925"/>
    <w:rsid w:val="00173998"/>
    <w:rsid w:val="00174617"/>
    <w:rsid w:val="001759A7"/>
    <w:rsid w:val="001855AB"/>
    <w:rsid w:val="001A0199"/>
    <w:rsid w:val="001A4192"/>
    <w:rsid w:val="001A7910"/>
    <w:rsid w:val="001B15CF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436E"/>
    <w:rsid w:val="002C1C50"/>
    <w:rsid w:val="002C7873"/>
    <w:rsid w:val="002E6A7D"/>
    <w:rsid w:val="002E7A9E"/>
    <w:rsid w:val="002F3C41"/>
    <w:rsid w:val="002F6C5C"/>
    <w:rsid w:val="0030045C"/>
    <w:rsid w:val="00317E0D"/>
    <w:rsid w:val="003205AD"/>
    <w:rsid w:val="00321FF1"/>
    <w:rsid w:val="00324C62"/>
    <w:rsid w:val="0033027D"/>
    <w:rsid w:val="003315D6"/>
    <w:rsid w:val="00335107"/>
    <w:rsid w:val="00335FB2"/>
    <w:rsid w:val="003365C2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0F6B"/>
    <w:rsid w:val="004110C4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161C7"/>
    <w:rsid w:val="007162BE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A8B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DA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6489"/>
    <w:rsid w:val="00A9081F"/>
    <w:rsid w:val="00A9188C"/>
    <w:rsid w:val="00A959E4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41D9"/>
    <w:rsid w:val="00D31CC8"/>
    <w:rsid w:val="00D32678"/>
    <w:rsid w:val="00D41E1A"/>
    <w:rsid w:val="00D521C1"/>
    <w:rsid w:val="00D71F40"/>
    <w:rsid w:val="00D77073"/>
    <w:rsid w:val="00D77416"/>
    <w:rsid w:val="00D80FC6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59BA"/>
    <w:rsid w:val="00EC3039"/>
    <w:rsid w:val="00EC5235"/>
    <w:rsid w:val="00ED6B03"/>
    <w:rsid w:val="00ED7A5B"/>
    <w:rsid w:val="00EF02B4"/>
    <w:rsid w:val="00F07C92"/>
    <w:rsid w:val="00F138AB"/>
    <w:rsid w:val="00F14B43"/>
    <w:rsid w:val="00F203C7"/>
    <w:rsid w:val="00F215E2"/>
    <w:rsid w:val="00F21E3F"/>
    <w:rsid w:val="00F32797"/>
    <w:rsid w:val="00F41A27"/>
    <w:rsid w:val="00F4338D"/>
    <w:rsid w:val="00F436EF"/>
    <w:rsid w:val="00F440D3"/>
    <w:rsid w:val="00F446AC"/>
    <w:rsid w:val="00F46EAF"/>
    <w:rsid w:val="00F5774F"/>
    <w:rsid w:val="00F62688"/>
    <w:rsid w:val="00F729FA"/>
    <w:rsid w:val="00F76BE5"/>
    <w:rsid w:val="00F83D11"/>
    <w:rsid w:val="00F921F1"/>
    <w:rsid w:val="00F968F4"/>
    <w:rsid w:val="00FA4E03"/>
    <w:rsid w:val="00FB122B"/>
    <w:rsid w:val="00FB127E"/>
    <w:rsid w:val="00FB72BF"/>
    <w:rsid w:val="00FC0804"/>
    <w:rsid w:val="00FC3B6D"/>
    <w:rsid w:val="00FC3F56"/>
    <w:rsid w:val="00FC404A"/>
    <w:rsid w:val="00FC7DAB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7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8">
    <w:name w:val="Balloon Text"/>
    <w:basedOn w:val="a"/>
    <w:link w:val="Char1"/>
    <w:rsid w:val="00FE563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rsid w:val="00FE563E"/>
    <w:rPr>
      <w:color w:val="000000"/>
      <w:sz w:val="18"/>
      <w:szCs w:val="18"/>
      <w:lang w:eastAsia="ja-JP"/>
    </w:rPr>
  </w:style>
  <w:style w:type="paragraph" w:styleId="a9">
    <w:name w:val="annotation text"/>
    <w:basedOn w:val="a"/>
    <w:link w:val="Char2"/>
    <w:rsid w:val="00FE563E"/>
  </w:style>
  <w:style w:type="character" w:customStyle="1" w:styleId="Char2">
    <w:name w:val="批注文字 Char"/>
    <w:basedOn w:val="a0"/>
    <w:link w:val="a9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GzTJdFmiiGUNEpWl9_FjK-G_Vr2NPMEXAGh6ZXKnlAiLBFsNyqpUSdFv4pTJDPIXvuUW48qYBf6M7hupCg8Tt8WF-GDMnTxvOphKE2Rwza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D0804-BFD9-47AA-B95D-B8916CA37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1547</TotalTime>
  <Pages>5</Pages>
  <Words>1471</Words>
  <Characters>8389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Huawei-1</cp:lastModifiedBy>
  <cp:revision>36</cp:revision>
  <cp:lastPrinted>2000-02-29T11:31:00Z</cp:lastPrinted>
  <dcterms:created xsi:type="dcterms:W3CDTF">2022-10-24T09:10:00Z</dcterms:created>
  <dcterms:modified xsi:type="dcterms:W3CDTF">2022-11-04T08:43:00Z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(2)Ef2fyeDB5mnjudzL66feiz+bWs0aRtKentsgfjZiHSZdcyDAfzGS/IdfNXYiHB4jEiCN8l4U
/4fHhT6q4wd43JDDsbaVml9sBz7jMYTQZu/cXzalPOqdgDe2n5TXOzCBJffFrbes2FOaBU7a
/jqDf1Bb6nM0dKKMaaZXU7kgoCNqQh03h/Z4+zAjNtlyoXidwspGor0Qcmqo+1Joyo2CBlwp
SLOjnfcbayzYZ/fsx6</vt:lpwstr>
  </property>
  <property fmtid="{D5CDD505-2E9C-101B-9397-08002B2CF9AE}" pid="17" name="_2015_ms_pID_7253431">
    <vt:lpwstr>leNLF2dtYu0XgjFqSOjvVUIrOd6D8d1JF9m855ITlqmichUuLmOsiC
QDiZ7x0YIwID8dB9NHIVt9i8nGZLNeX4zdtvJQHPl8BWbrtfFgNut0dJhiaQAahod0AAZLeX
2KEHXnrHmQcGtUuKGlDYG3pOl9nUgNwMOyJCGQhczlFhQK7efzdrcICgayEGjUEPzlWJ/cIi
JL6RESK8+UQV3RI+</vt:lpwstr>
  </property>
</Properties>
</file>